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004EA" w14:textId="1D2F0DDE" w:rsidR="006F542C" w:rsidRDefault="00CA3E6C">
      <w:r>
        <w:t xml:space="preserve">Psychopathology: Paper </w:t>
      </w:r>
      <w:r w:rsidR="00BA39A8">
        <w:t>1</w:t>
      </w:r>
    </w:p>
    <w:tbl>
      <w:tblPr>
        <w:tblStyle w:val="TableGrid"/>
        <w:tblW w:w="15722" w:type="dxa"/>
        <w:tblLook w:val="04A0" w:firstRow="1" w:lastRow="0" w:firstColumn="1" w:lastColumn="0" w:noHBand="0" w:noVBand="1"/>
      </w:tblPr>
      <w:tblGrid>
        <w:gridCol w:w="2093"/>
        <w:gridCol w:w="2835"/>
        <w:gridCol w:w="2551"/>
        <w:gridCol w:w="3001"/>
        <w:gridCol w:w="2669"/>
        <w:gridCol w:w="2573"/>
      </w:tblGrid>
      <w:tr w:rsidR="008A6E70" w14:paraId="721CFBE2" w14:textId="77777777" w:rsidTr="00E72905">
        <w:tc>
          <w:tcPr>
            <w:tcW w:w="2093" w:type="dxa"/>
          </w:tcPr>
          <w:p w14:paraId="1B6964FE" w14:textId="77777777" w:rsidR="008A6E70" w:rsidRDefault="008A6E70">
            <w:r>
              <w:t>Area of spec</w:t>
            </w:r>
          </w:p>
        </w:tc>
        <w:tc>
          <w:tcPr>
            <w:tcW w:w="2835" w:type="dxa"/>
          </w:tcPr>
          <w:p w14:paraId="355431E6" w14:textId="77777777" w:rsidR="008A6E70" w:rsidRDefault="008A6E70">
            <w:r>
              <w:t>Outline</w:t>
            </w:r>
          </w:p>
        </w:tc>
        <w:tc>
          <w:tcPr>
            <w:tcW w:w="2551" w:type="dxa"/>
          </w:tcPr>
          <w:p w14:paraId="7A0B2549" w14:textId="77777777" w:rsidR="008A6E70" w:rsidRDefault="008A6E70">
            <w:r>
              <w:t>Evaluate</w:t>
            </w:r>
          </w:p>
        </w:tc>
        <w:tc>
          <w:tcPr>
            <w:tcW w:w="3001" w:type="dxa"/>
          </w:tcPr>
          <w:p w14:paraId="18A24E78" w14:textId="77777777" w:rsidR="008A6E70" w:rsidRDefault="008A6E70">
            <w:r>
              <w:t>Outline research</w:t>
            </w:r>
          </w:p>
        </w:tc>
        <w:tc>
          <w:tcPr>
            <w:tcW w:w="2669" w:type="dxa"/>
          </w:tcPr>
          <w:p w14:paraId="25A90944" w14:textId="77777777" w:rsidR="008A6E70" w:rsidRDefault="008A6E70">
            <w:r>
              <w:t>Evaluate research</w:t>
            </w:r>
          </w:p>
        </w:tc>
        <w:tc>
          <w:tcPr>
            <w:tcW w:w="2573" w:type="dxa"/>
          </w:tcPr>
          <w:p w14:paraId="60D54DF8" w14:textId="275E2774" w:rsidR="008A6E70" w:rsidRDefault="008A6E70">
            <w:proofErr w:type="spellStart"/>
            <w:r>
              <w:t>Poss</w:t>
            </w:r>
            <w:proofErr w:type="spellEnd"/>
            <w:r>
              <w:t xml:space="preserve"> 1</w:t>
            </w:r>
            <w:r w:rsidR="00BA39A8">
              <w:t>6</w:t>
            </w:r>
            <w:r>
              <w:t xml:space="preserve"> mark questions</w:t>
            </w:r>
          </w:p>
        </w:tc>
      </w:tr>
      <w:tr w:rsidR="00E72905" w14:paraId="0249C1E0" w14:textId="77777777" w:rsidTr="00E72905">
        <w:trPr>
          <w:trHeight w:val="2845"/>
        </w:trPr>
        <w:tc>
          <w:tcPr>
            <w:tcW w:w="2093" w:type="dxa"/>
          </w:tcPr>
          <w:p w14:paraId="5CF7F04E" w14:textId="77777777" w:rsidR="008A6E70" w:rsidRDefault="00CA3E6C" w:rsidP="00CA3E6C">
            <w:r>
              <w:t>Definitions of abnormality, including deviation from social norms, failure to function adequately, statistical infrequency and deviation from ideal mental health.</w:t>
            </w:r>
          </w:p>
        </w:tc>
        <w:tc>
          <w:tcPr>
            <w:tcW w:w="2835" w:type="dxa"/>
          </w:tcPr>
          <w:p w14:paraId="2ECACD0F" w14:textId="77777777" w:rsidR="008A6E70" w:rsidRDefault="008A6E70"/>
        </w:tc>
        <w:tc>
          <w:tcPr>
            <w:tcW w:w="2551" w:type="dxa"/>
          </w:tcPr>
          <w:p w14:paraId="3529816E" w14:textId="77777777" w:rsidR="008A6E70" w:rsidRDefault="008A6E70"/>
        </w:tc>
        <w:tc>
          <w:tcPr>
            <w:tcW w:w="3001" w:type="dxa"/>
          </w:tcPr>
          <w:p w14:paraId="14572FA8" w14:textId="77777777" w:rsidR="008A6E70" w:rsidRDefault="008A6E70"/>
        </w:tc>
        <w:tc>
          <w:tcPr>
            <w:tcW w:w="2669" w:type="dxa"/>
          </w:tcPr>
          <w:p w14:paraId="6FCBF993" w14:textId="77777777" w:rsidR="008A6E70" w:rsidRDefault="008A6E70"/>
        </w:tc>
        <w:tc>
          <w:tcPr>
            <w:tcW w:w="2573" w:type="dxa"/>
          </w:tcPr>
          <w:p w14:paraId="7F32696B" w14:textId="77777777" w:rsidR="002E3330" w:rsidRDefault="00392B63" w:rsidP="002E3330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16"/>
                <w:szCs w:val="16"/>
              </w:rPr>
            </w:pPr>
            <w:r w:rsidRPr="00247FB5">
              <w:rPr>
                <w:sz w:val="16"/>
                <w:szCs w:val="16"/>
              </w:rPr>
              <w:t xml:space="preserve">Describe and evaluate </w:t>
            </w:r>
            <w:r w:rsidR="00CA3E6C">
              <w:rPr>
                <w:sz w:val="16"/>
                <w:szCs w:val="16"/>
              </w:rPr>
              <w:t>2 ways of defining abnormality.</w:t>
            </w:r>
          </w:p>
          <w:p w14:paraId="4C03392A" w14:textId="77777777" w:rsidR="00CA3E6C" w:rsidRDefault="002E3330" w:rsidP="00CA3E6C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16"/>
                <w:szCs w:val="16"/>
              </w:rPr>
            </w:pPr>
            <w:r w:rsidRPr="002E3330">
              <w:rPr>
                <w:sz w:val="16"/>
                <w:szCs w:val="16"/>
              </w:rPr>
              <w:t xml:space="preserve">Describe and evaluate </w:t>
            </w:r>
            <w:r w:rsidR="00CA3E6C">
              <w:rPr>
                <w:sz w:val="16"/>
                <w:szCs w:val="16"/>
              </w:rPr>
              <w:t>at least 2 definitions of abnormality.</w:t>
            </w:r>
          </w:p>
          <w:p w14:paraId="32B4CD83" w14:textId="77777777" w:rsidR="005E2CF8" w:rsidRDefault="00CA3E6C" w:rsidP="00CA3E6C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Outline and evaluate statistical infrequency and deviation from social norms as definitions of abnormality.</w:t>
            </w:r>
          </w:p>
          <w:p w14:paraId="5D3CD87B" w14:textId="77777777" w:rsidR="00CA3E6C" w:rsidRPr="00806B73" w:rsidRDefault="00CA3E6C" w:rsidP="00CA3E6C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2 or more definitions of abnormality.</w:t>
            </w:r>
          </w:p>
        </w:tc>
      </w:tr>
      <w:tr w:rsidR="00E72905" w14:paraId="318D045D" w14:textId="77777777" w:rsidTr="00E72905">
        <w:trPr>
          <w:trHeight w:val="2700"/>
        </w:trPr>
        <w:tc>
          <w:tcPr>
            <w:tcW w:w="2093" w:type="dxa"/>
          </w:tcPr>
          <w:p w14:paraId="629F6406" w14:textId="77777777" w:rsidR="008A6E70" w:rsidRDefault="00CA3E6C" w:rsidP="00CA3E6C">
            <w:r>
              <w:t>The behavioural, emotional and cognitive characteristics of phobias, depression and obsessive compulsive disorder (OCD).</w:t>
            </w:r>
          </w:p>
        </w:tc>
        <w:tc>
          <w:tcPr>
            <w:tcW w:w="2835" w:type="dxa"/>
          </w:tcPr>
          <w:p w14:paraId="17CD161F" w14:textId="77777777" w:rsidR="008A6E70" w:rsidRDefault="008A6E70"/>
        </w:tc>
        <w:tc>
          <w:tcPr>
            <w:tcW w:w="2551" w:type="dxa"/>
          </w:tcPr>
          <w:p w14:paraId="31D668DF" w14:textId="77777777" w:rsidR="008A6E70" w:rsidRDefault="008A6E70"/>
        </w:tc>
        <w:tc>
          <w:tcPr>
            <w:tcW w:w="3001" w:type="dxa"/>
          </w:tcPr>
          <w:p w14:paraId="0982030A" w14:textId="77777777" w:rsidR="008A6E70" w:rsidRDefault="008A6E70"/>
        </w:tc>
        <w:tc>
          <w:tcPr>
            <w:tcW w:w="2669" w:type="dxa"/>
          </w:tcPr>
          <w:p w14:paraId="5BBB49CF" w14:textId="77777777" w:rsidR="008A6E70" w:rsidRDefault="008A6E70"/>
        </w:tc>
        <w:tc>
          <w:tcPr>
            <w:tcW w:w="2573" w:type="dxa"/>
          </w:tcPr>
          <w:p w14:paraId="3B0B665D" w14:textId="77777777" w:rsidR="00CA3E6C" w:rsidRDefault="00CA3E6C" w:rsidP="00CA3E6C">
            <w:pPr>
              <w:pStyle w:val="ListParagraph"/>
              <w:numPr>
                <w:ilvl w:val="0"/>
                <w:numId w:val="2"/>
              </w:numPr>
              <w:ind w:left="318"/>
            </w:pPr>
            <w:r>
              <w:t>Outline the behavioural characteristics of…</w:t>
            </w:r>
          </w:p>
          <w:p w14:paraId="3F62C14C" w14:textId="77777777" w:rsidR="00CA3E6C" w:rsidRDefault="00CA3E6C" w:rsidP="00CA3E6C">
            <w:pPr>
              <w:pStyle w:val="ListParagraph"/>
              <w:numPr>
                <w:ilvl w:val="0"/>
                <w:numId w:val="2"/>
              </w:numPr>
              <w:ind w:left="318"/>
            </w:pPr>
            <w:r w:rsidRPr="00CA3E6C">
              <w:t xml:space="preserve">Outline the </w:t>
            </w:r>
            <w:r>
              <w:t>emotion</w:t>
            </w:r>
            <w:r w:rsidRPr="00CA3E6C">
              <w:t>al characteristics of…</w:t>
            </w:r>
          </w:p>
          <w:p w14:paraId="4A9E4D56" w14:textId="77777777" w:rsidR="00CA3E6C" w:rsidRDefault="00CA3E6C" w:rsidP="00CA3E6C">
            <w:pPr>
              <w:pStyle w:val="ListParagraph"/>
              <w:numPr>
                <w:ilvl w:val="0"/>
                <w:numId w:val="2"/>
              </w:numPr>
              <w:ind w:left="318"/>
            </w:pPr>
            <w:r>
              <w:t>Outline the cognitive characteristics of…</w:t>
            </w:r>
          </w:p>
          <w:p w14:paraId="3609B615" w14:textId="77777777" w:rsidR="00CA3E6C" w:rsidRDefault="00CA3E6C" w:rsidP="00CA3E6C">
            <w:r>
              <w:t>For phobias, OCD or depression (3-6 marks)</w:t>
            </w:r>
          </w:p>
          <w:p w14:paraId="2D9B154D" w14:textId="77777777" w:rsidR="00C82A26" w:rsidRDefault="00C82A26" w:rsidP="005E2CF8">
            <w:pPr>
              <w:pStyle w:val="ListParagraph"/>
              <w:ind w:left="318"/>
            </w:pPr>
          </w:p>
        </w:tc>
      </w:tr>
      <w:tr w:rsidR="00E72905" w14:paraId="37E604DC" w14:textId="77777777" w:rsidTr="00E72905">
        <w:trPr>
          <w:trHeight w:val="2845"/>
        </w:trPr>
        <w:tc>
          <w:tcPr>
            <w:tcW w:w="2093" w:type="dxa"/>
          </w:tcPr>
          <w:p w14:paraId="09ED3204" w14:textId="77777777" w:rsidR="00CA3E6C" w:rsidRDefault="00CA3E6C" w:rsidP="00CA3E6C">
            <w:r>
              <w:t>The behavioural approach to explaining and treating phobias: the two-process model, including</w:t>
            </w:r>
          </w:p>
          <w:p w14:paraId="6BA468D7" w14:textId="77777777" w:rsidR="008A6E70" w:rsidRDefault="00CA3E6C" w:rsidP="00CA3E6C">
            <w:r>
              <w:t>classical and operant conditioning; systematic desensitisation, including relaxation and use of hierarchy; flooding.</w:t>
            </w:r>
          </w:p>
        </w:tc>
        <w:tc>
          <w:tcPr>
            <w:tcW w:w="2835" w:type="dxa"/>
          </w:tcPr>
          <w:p w14:paraId="1D56F273" w14:textId="77777777" w:rsidR="008A6E70" w:rsidRDefault="008A6E70"/>
        </w:tc>
        <w:tc>
          <w:tcPr>
            <w:tcW w:w="2551" w:type="dxa"/>
          </w:tcPr>
          <w:p w14:paraId="2B9FE073" w14:textId="77777777" w:rsidR="008A6E70" w:rsidRDefault="008A6E70"/>
        </w:tc>
        <w:tc>
          <w:tcPr>
            <w:tcW w:w="3001" w:type="dxa"/>
          </w:tcPr>
          <w:p w14:paraId="2F7257DF" w14:textId="77777777" w:rsidR="008A6E70" w:rsidRDefault="008A6E70"/>
        </w:tc>
        <w:tc>
          <w:tcPr>
            <w:tcW w:w="2669" w:type="dxa"/>
          </w:tcPr>
          <w:p w14:paraId="50A1D369" w14:textId="77777777" w:rsidR="008A6E70" w:rsidRDefault="008A6E70"/>
        </w:tc>
        <w:tc>
          <w:tcPr>
            <w:tcW w:w="2573" w:type="dxa"/>
          </w:tcPr>
          <w:p w14:paraId="6B385555" w14:textId="77777777" w:rsidR="00E81AC3" w:rsidRPr="003D59B8" w:rsidRDefault="00D0209D" w:rsidP="00E81AC3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16"/>
                <w:szCs w:val="16"/>
              </w:rPr>
            </w:pPr>
            <w:r w:rsidRPr="003D59B8">
              <w:rPr>
                <w:sz w:val="16"/>
                <w:szCs w:val="16"/>
              </w:rPr>
              <w:t xml:space="preserve">Describe and evaluate </w:t>
            </w:r>
            <w:r w:rsidR="00E81AC3" w:rsidRPr="003D59B8">
              <w:rPr>
                <w:sz w:val="16"/>
                <w:szCs w:val="16"/>
              </w:rPr>
              <w:t>the behavioural approach to explaining phobias</w:t>
            </w:r>
            <w:r w:rsidRPr="003D59B8">
              <w:rPr>
                <w:sz w:val="16"/>
                <w:szCs w:val="16"/>
              </w:rPr>
              <w:t>.</w:t>
            </w:r>
          </w:p>
          <w:p w14:paraId="6B2E972F" w14:textId="77777777" w:rsidR="00D0209D" w:rsidRPr="003D59B8" w:rsidRDefault="00E81AC3" w:rsidP="00E81AC3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16"/>
                <w:szCs w:val="16"/>
              </w:rPr>
            </w:pPr>
            <w:r w:rsidRPr="003D59B8">
              <w:rPr>
                <w:sz w:val="16"/>
                <w:szCs w:val="16"/>
              </w:rPr>
              <w:t>Describe and evaluate the behavioural approach to the treatment of phobias.</w:t>
            </w:r>
          </w:p>
          <w:p w14:paraId="756AE945" w14:textId="77777777" w:rsidR="003D59B8" w:rsidRDefault="003D59B8" w:rsidP="00E81AC3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16"/>
                <w:szCs w:val="16"/>
              </w:rPr>
            </w:pPr>
            <w:r w:rsidRPr="003D59B8">
              <w:rPr>
                <w:sz w:val="16"/>
                <w:szCs w:val="16"/>
              </w:rPr>
              <w:t>Describe and evaluate the two-process model of phobias. Refer to the development and maintenance of a specific type of phobia as part of your answer.</w:t>
            </w:r>
          </w:p>
          <w:p w14:paraId="2183FE5E" w14:textId="77777777" w:rsidR="003D59B8" w:rsidRPr="003D59B8" w:rsidRDefault="003D59B8" w:rsidP="00E81AC3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and evaluate one or more behavioural approaches to treating phobias.</w:t>
            </w:r>
          </w:p>
          <w:p w14:paraId="5FC23131" w14:textId="77777777" w:rsidR="003A6BFF" w:rsidRPr="003D59B8" w:rsidRDefault="003A6BFF" w:rsidP="003A6BFF">
            <w:pPr>
              <w:pStyle w:val="ListParagraph"/>
              <w:ind w:left="318"/>
              <w:rPr>
                <w:sz w:val="16"/>
                <w:szCs w:val="16"/>
              </w:rPr>
            </w:pPr>
          </w:p>
        </w:tc>
      </w:tr>
    </w:tbl>
    <w:p w14:paraId="0E554085" w14:textId="77777777" w:rsidR="009C5577" w:rsidRDefault="009C5577"/>
    <w:tbl>
      <w:tblPr>
        <w:tblStyle w:val="TableGrid"/>
        <w:tblpPr w:leftFromText="180" w:rightFromText="180" w:tblpY="340"/>
        <w:tblW w:w="15722" w:type="dxa"/>
        <w:tblLook w:val="04A0" w:firstRow="1" w:lastRow="0" w:firstColumn="1" w:lastColumn="0" w:noHBand="0" w:noVBand="1"/>
      </w:tblPr>
      <w:tblGrid>
        <w:gridCol w:w="2093"/>
        <w:gridCol w:w="2835"/>
        <w:gridCol w:w="2551"/>
        <w:gridCol w:w="3001"/>
        <w:gridCol w:w="2669"/>
        <w:gridCol w:w="2573"/>
      </w:tblGrid>
      <w:tr w:rsidR="00C82A26" w14:paraId="50DA75EF" w14:textId="77777777" w:rsidTr="00E72905">
        <w:tc>
          <w:tcPr>
            <w:tcW w:w="2093" w:type="dxa"/>
          </w:tcPr>
          <w:p w14:paraId="7798E490" w14:textId="77777777" w:rsidR="009C5577" w:rsidRDefault="009C5577" w:rsidP="00C82A26">
            <w:r>
              <w:lastRenderedPageBreak/>
              <w:t>Area of spec</w:t>
            </w:r>
          </w:p>
        </w:tc>
        <w:tc>
          <w:tcPr>
            <w:tcW w:w="2835" w:type="dxa"/>
          </w:tcPr>
          <w:p w14:paraId="3F8555A2" w14:textId="77777777" w:rsidR="009C5577" w:rsidRDefault="009C5577" w:rsidP="00C82A26">
            <w:r>
              <w:t>Outline</w:t>
            </w:r>
          </w:p>
        </w:tc>
        <w:tc>
          <w:tcPr>
            <w:tcW w:w="2551" w:type="dxa"/>
          </w:tcPr>
          <w:p w14:paraId="79330249" w14:textId="77777777" w:rsidR="009C5577" w:rsidRDefault="009C5577" w:rsidP="00C82A26">
            <w:r>
              <w:t>Evaluate</w:t>
            </w:r>
          </w:p>
        </w:tc>
        <w:tc>
          <w:tcPr>
            <w:tcW w:w="3001" w:type="dxa"/>
          </w:tcPr>
          <w:p w14:paraId="34EBB3F0" w14:textId="77777777" w:rsidR="009C5577" w:rsidRDefault="009C5577" w:rsidP="00C82A26">
            <w:r>
              <w:t>Outline research</w:t>
            </w:r>
          </w:p>
        </w:tc>
        <w:tc>
          <w:tcPr>
            <w:tcW w:w="2669" w:type="dxa"/>
          </w:tcPr>
          <w:p w14:paraId="5162DD1F" w14:textId="77777777" w:rsidR="009C5577" w:rsidRDefault="009C5577" w:rsidP="00C82A26">
            <w:r>
              <w:t>Evaluate research</w:t>
            </w:r>
          </w:p>
        </w:tc>
        <w:tc>
          <w:tcPr>
            <w:tcW w:w="2573" w:type="dxa"/>
          </w:tcPr>
          <w:p w14:paraId="58C9CD6B" w14:textId="77777777" w:rsidR="009C5577" w:rsidRDefault="009C5577" w:rsidP="00C82A26">
            <w:proofErr w:type="spellStart"/>
            <w:r>
              <w:t>Poss</w:t>
            </w:r>
            <w:proofErr w:type="spellEnd"/>
            <w:r>
              <w:t xml:space="preserve"> 12 mark questions</w:t>
            </w:r>
          </w:p>
        </w:tc>
      </w:tr>
      <w:tr w:rsidR="009C5577" w14:paraId="0ADB238F" w14:textId="77777777" w:rsidTr="00CA3E6C">
        <w:trPr>
          <w:trHeight w:val="2557"/>
        </w:trPr>
        <w:tc>
          <w:tcPr>
            <w:tcW w:w="2093" w:type="dxa"/>
          </w:tcPr>
          <w:p w14:paraId="67EB3986" w14:textId="77777777" w:rsidR="009C5577" w:rsidRDefault="00CA3E6C" w:rsidP="00CA3E6C">
            <w:r>
              <w:t>The cognitive approach to explaining and treating depression: Beck’s negative triad and Ellis’s ABC model; cognitive behaviour therapy (CBT), including challenging irrational thoughts.</w:t>
            </w:r>
          </w:p>
        </w:tc>
        <w:tc>
          <w:tcPr>
            <w:tcW w:w="2835" w:type="dxa"/>
          </w:tcPr>
          <w:p w14:paraId="460AB281" w14:textId="77777777" w:rsidR="009C5577" w:rsidRDefault="009C5577" w:rsidP="00C82A26"/>
        </w:tc>
        <w:tc>
          <w:tcPr>
            <w:tcW w:w="2551" w:type="dxa"/>
          </w:tcPr>
          <w:p w14:paraId="236EDD20" w14:textId="77777777" w:rsidR="009C5577" w:rsidRDefault="009C5577" w:rsidP="00C82A26"/>
        </w:tc>
        <w:tc>
          <w:tcPr>
            <w:tcW w:w="3001" w:type="dxa"/>
          </w:tcPr>
          <w:p w14:paraId="6F25DB6E" w14:textId="77777777" w:rsidR="009C5577" w:rsidRDefault="009C5577" w:rsidP="00C82A26"/>
        </w:tc>
        <w:tc>
          <w:tcPr>
            <w:tcW w:w="2669" w:type="dxa"/>
          </w:tcPr>
          <w:p w14:paraId="1A5FFDC1" w14:textId="77777777" w:rsidR="009C5577" w:rsidRDefault="009C5577" w:rsidP="00C82A26"/>
        </w:tc>
        <w:tc>
          <w:tcPr>
            <w:tcW w:w="2573" w:type="dxa"/>
          </w:tcPr>
          <w:p w14:paraId="6F969314" w14:textId="77777777" w:rsidR="009C5577" w:rsidRPr="00C367E5" w:rsidRDefault="004D1B0B" w:rsidP="00271910">
            <w:pPr>
              <w:pStyle w:val="ListParagraph"/>
              <w:numPr>
                <w:ilvl w:val="0"/>
                <w:numId w:val="6"/>
              </w:numPr>
              <w:ind w:left="318" w:hanging="318"/>
              <w:rPr>
                <w:sz w:val="16"/>
                <w:szCs w:val="16"/>
              </w:rPr>
            </w:pPr>
            <w:r w:rsidRPr="00C367E5">
              <w:rPr>
                <w:sz w:val="16"/>
                <w:szCs w:val="16"/>
              </w:rPr>
              <w:t xml:space="preserve">Describe and evaluate </w:t>
            </w:r>
            <w:r w:rsidR="00C367E5" w:rsidRPr="00C367E5">
              <w:rPr>
                <w:sz w:val="16"/>
                <w:szCs w:val="16"/>
              </w:rPr>
              <w:t>the cognitive approach to explaining depression</w:t>
            </w:r>
            <w:r w:rsidRPr="00C367E5">
              <w:rPr>
                <w:sz w:val="16"/>
                <w:szCs w:val="16"/>
              </w:rPr>
              <w:t>.</w:t>
            </w:r>
          </w:p>
          <w:p w14:paraId="7E95486B" w14:textId="77777777" w:rsidR="00DD1074" w:rsidRPr="00C367E5" w:rsidRDefault="00271910" w:rsidP="00D804F1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C367E5">
              <w:rPr>
                <w:sz w:val="16"/>
                <w:szCs w:val="16"/>
              </w:rPr>
              <w:t xml:space="preserve">Describe and evaluate </w:t>
            </w:r>
            <w:r w:rsidR="00C367E5" w:rsidRPr="00C367E5">
              <w:rPr>
                <w:sz w:val="16"/>
                <w:szCs w:val="16"/>
              </w:rPr>
              <w:t>cognitive behaviour therapy for depression</w:t>
            </w:r>
            <w:r w:rsidRPr="00C367E5">
              <w:rPr>
                <w:sz w:val="16"/>
                <w:szCs w:val="16"/>
              </w:rPr>
              <w:t>.</w:t>
            </w:r>
          </w:p>
          <w:p w14:paraId="40082F47" w14:textId="77777777" w:rsidR="00C367E5" w:rsidRDefault="00C367E5" w:rsidP="00C367E5">
            <w:pPr>
              <w:rPr>
                <w:sz w:val="16"/>
                <w:szCs w:val="16"/>
              </w:rPr>
            </w:pPr>
            <w:r w:rsidRPr="00C367E5">
              <w:rPr>
                <w:sz w:val="16"/>
                <w:szCs w:val="16"/>
              </w:rPr>
              <w:t xml:space="preserve"> </w:t>
            </w:r>
          </w:p>
          <w:p w14:paraId="150A7AC2" w14:textId="77777777" w:rsidR="00C367E5" w:rsidRDefault="00C367E5" w:rsidP="00C367E5">
            <w:pPr>
              <w:rPr>
                <w:sz w:val="16"/>
                <w:szCs w:val="16"/>
              </w:rPr>
            </w:pPr>
            <w:r w:rsidRPr="00C367E5">
              <w:rPr>
                <w:sz w:val="16"/>
                <w:szCs w:val="16"/>
              </w:rPr>
              <w:t>You may be given a scenario and asked to describe and evaluate applying to the source.</w:t>
            </w:r>
          </w:p>
          <w:p w14:paraId="4E140E49" w14:textId="77777777" w:rsidR="00C367E5" w:rsidRDefault="00C367E5" w:rsidP="00C367E5">
            <w:pPr>
              <w:rPr>
                <w:sz w:val="16"/>
                <w:szCs w:val="16"/>
              </w:rPr>
            </w:pPr>
          </w:p>
          <w:p w14:paraId="7274EDFE" w14:textId="77777777" w:rsidR="00C367E5" w:rsidRPr="00C367E5" w:rsidRDefault="00C367E5" w:rsidP="00C36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Also be asked to describe and evaluate the cognitive approach to explaining </w:t>
            </w:r>
            <w:r w:rsidRPr="00C367E5">
              <w:rPr>
                <w:b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treating depression, as 1 question.</w:t>
            </w:r>
          </w:p>
        </w:tc>
      </w:tr>
      <w:tr w:rsidR="009C5577" w14:paraId="2983D9FB" w14:textId="77777777" w:rsidTr="00E72905">
        <w:trPr>
          <w:trHeight w:val="2845"/>
        </w:trPr>
        <w:tc>
          <w:tcPr>
            <w:tcW w:w="2093" w:type="dxa"/>
          </w:tcPr>
          <w:p w14:paraId="13EFE936" w14:textId="77777777" w:rsidR="009C5577" w:rsidRDefault="00CA3E6C" w:rsidP="00DD1074">
            <w:r w:rsidRPr="00CA3E6C">
              <w:t>The biological approach to explaining and treating OCD: genetic and neural explanations; drug therapy.</w:t>
            </w:r>
          </w:p>
        </w:tc>
        <w:tc>
          <w:tcPr>
            <w:tcW w:w="2835" w:type="dxa"/>
          </w:tcPr>
          <w:p w14:paraId="75D2824C" w14:textId="77777777" w:rsidR="009C5577" w:rsidRDefault="009C5577" w:rsidP="00C82A26"/>
        </w:tc>
        <w:tc>
          <w:tcPr>
            <w:tcW w:w="2551" w:type="dxa"/>
          </w:tcPr>
          <w:p w14:paraId="27DD9AF7" w14:textId="77777777" w:rsidR="009C5577" w:rsidRDefault="009C5577" w:rsidP="00C82A26"/>
        </w:tc>
        <w:tc>
          <w:tcPr>
            <w:tcW w:w="3001" w:type="dxa"/>
          </w:tcPr>
          <w:p w14:paraId="7B8ECB38" w14:textId="77777777" w:rsidR="009C5577" w:rsidRDefault="009C5577" w:rsidP="00C82A26"/>
        </w:tc>
        <w:tc>
          <w:tcPr>
            <w:tcW w:w="2669" w:type="dxa"/>
          </w:tcPr>
          <w:p w14:paraId="30172D37" w14:textId="77777777" w:rsidR="009C5577" w:rsidRDefault="009C5577" w:rsidP="00C82A26"/>
        </w:tc>
        <w:tc>
          <w:tcPr>
            <w:tcW w:w="2573" w:type="dxa"/>
          </w:tcPr>
          <w:p w14:paraId="042E52DA" w14:textId="77777777" w:rsidR="009C5577" w:rsidRPr="00DD6873" w:rsidRDefault="00DD1074" w:rsidP="00DD107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D6873">
              <w:rPr>
                <w:sz w:val="16"/>
                <w:szCs w:val="16"/>
              </w:rPr>
              <w:t>Describe and evaluate</w:t>
            </w:r>
            <w:r w:rsidR="004A1434">
              <w:rPr>
                <w:sz w:val="16"/>
                <w:szCs w:val="16"/>
              </w:rPr>
              <w:t xml:space="preserve"> the biological approach to explaining OCD</w:t>
            </w:r>
            <w:r w:rsidRPr="00DD6873">
              <w:rPr>
                <w:sz w:val="16"/>
                <w:szCs w:val="16"/>
              </w:rPr>
              <w:t>.</w:t>
            </w:r>
          </w:p>
          <w:p w14:paraId="002D2DB2" w14:textId="77777777" w:rsidR="004A1434" w:rsidRPr="004A1434" w:rsidRDefault="004A1434" w:rsidP="004A143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A1434">
              <w:rPr>
                <w:sz w:val="16"/>
                <w:szCs w:val="16"/>
              </w:rPr>
              <w:t xml:space="preserve">Describe and evaluate the biological approach to </w:t>
            </w:r>
            <w:r>
              <w:rPr>
                <w:sz w:val="16"/>
                <w:szCs w:val="16"/>
              </w:rPr>
              <w:t>treating</w:t>
            </w:r>
            <w:r w:rsidRPr="004A1434">
              <w:rPr>
                <w:sz w:val="16"/>
                <w:szCs w:val="16"/>
              </w:rPr>
              <w:t xml:space="preserve"> OCD.</w:t>
            </w:r>
          </w:p>
          <w:p w14:paraId="603EB77D" w14:textId="77777777" w:rsidR="004A1434" w:rsidRPr="004A1434" w:rsidRDefault="004A1434" w:rsidP="004A143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4A1434">
              <w:rPr>
                <w:sz w:val="16"/>
                <w:szCs w:val="16"/>
              </w:rPr>
              <w:t xml:space="preserve">Describe and evaluate </w:t>
            </w:r>
            <w:r>
              <w:rPr>
                <w:sz w:val="16"/>
                <w:szCs w:val="16"/>
              </w:rPr>
              <w:t>research into genetic and neural explanations of OCD</w:t>
            </w:r>
          </w:p>
          <w:p w14:paraId="61122E98" w14:textId="77777777" w:rsidR="00DD6873" w:rsidRPr="004A1434" w:rsidRDefault="00DD6873" w:rsidP="004A1434">
            <w:pPr>
              <w:rPr>
                <w:sz w:val="16"/>
                <w:szCs w:val="16"/>
              </w:rPr>
            </w:pPr>
          </w:p>
          <w:p w14:paraId="119272EF" w14:textId="77777777" w:rsidR="00E72905" w:rsidRPr="00DD6873" w:rsidRDefault="00E72905" w:rsidP="00E72905">
            <w:pPr>
              <w:rPr>
                <w:sz w:val="16"/>
                <w:szCs w:val="16"/>
              </w:rPr>
            </w:pPr>
          </w:p>
          <w:p w14:paraId="3A4FFC03" w14:textId="77777777" w:rsidR="00E72905" w:rsidRPr="00DD6873" w:rsidRDefault="00E72905" w:rsidP="00E72905">
            <w:pPr>
              <w:rPr>
                <w:sz w:val="16"/>
                <w:szCs w:val="16"/>
              </w:rPr>
            </w:pPr>
          </w:p>
        </w:tc>
      </w:tr>
    </w:tbl>
    <w:p w14:paraId="424E3253" w14:textId="77777777" w:rsidR="009C5577" w:rsidRDefault="009C5577"/>
    <w:sectPr w:rsidR="009C5577" w:rsidSect="008A6E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7F44"/>
    <w:multiLevelType w:val="hybridMultilevel"/>
    <w:tmpl w:val="4DF04C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A6B7E"/>
    <w:multiLevelType w:val="hybridMultilevel"/>
    <w:tmpl w:val="4E1017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3526F"/>
    <w:multiLevelType w:val="hybridMultilevel"/>
    <w:tmpl w:val="09FA3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1F71"/>
    <w:multiLevelType w:val="hybridMultilevel"/>
    <w:tmpl w:val="47EA67A4"/>
    <w:lvl w:ilvl="0" w:tplc="0809000F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4" w:hanging="360"/>
      </w:pPr>
    </w:lvl>
    <w:lvl w:ilvl="2" w:tplc="0809001B" w:tentative="1">
      <w:start w:val="1"/>
      <w:numFmt w:val="lowerRoman"/>
      <w:lvlText w:val="%3."/>
      <w:lvlJc w:val="right"/>
      <w:pPr>
        <w:ind w:left="1984" w:hanging="180"/>
      </w:pPr>
    </w:lvl>
    <w:lvl w:ilvl="3" w:tplc="0809000F" w:tentative="1">
      <w:start w:val="1"/>
      <w:numFmt w:val="decimal"/>
      <w:lvlText w:val="%4."/>
      <w:lvlJc w:val="left"/>
      <w:pPr>
        <w:ind w:left="2704" w:hanging="360"/>
      </w:pPr>
    </w:lvl>
    <w:lvl w:ilvl="4" w:tplc="08090019" w:tentative="1">
      <w:start w:val="1"/>
      <w:numFmt w:val="lowerLetter"/>
      <w:lvlText w:val="%5."/>
      <w:lvlJc w:val="left"/>
      <w:pPr>
        <w:ind w:left="3424" w:hanging="360"/>
      </w:pPr>
    </w:lvl>
    <w:lvl w:ilvl="5" w:tplc="0809001B" w:tentative="1">
      <w:start w:val="1"/>
      <w:numFmt w:val="lowerRoman"/>
      <w:lvlText w:val="%6."/>
      <w:lvlJc w:val="right"/>
      <w:pPr>
        <w:ind w:left="4144" w:hanging="180"/>
      </w:pPr>
    </w:lvl>
    <w:lvl w:ilvl="6" w:tplc="0809000F" w:tentative="1">
      <w:start w:val="1"/>
      <w:numFmt w:val="decimal"/>
      <w:lvlText w:val="%7."/>
      <w:lvlJc w:val="left"/>
      <w:pPr>
        <w:ind w:left="4864" w:hanging="360"/>
      </w:pPr>
    </w:lvl>
    <w:lvl w:ilvl="7" w:tplc="08090019" w:tentative="1">
      <w:start w:val="1"/>
      <w:numFmt w:val="lowerLetter"/>
      <w:lvlText w:val="%8."/>
      <w:lvlJc w:val="left"/>
      <w:pPr>
        <w:ind w:left="5584" w:hanging="360"/>
      </w:pPr>
    </w:lvl>
    <w:lvl w:ilvl="8" w:tplc="08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EB5432E"/>
    <w:multiLevelType w:val="hybridMultilevel"/>
    <w:tmpl w:val="7F5A1E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D774D"/>
    <w:multiLevelType w:val="hybridMultilevel"/>
    <w:tmpl w:val="E176F5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34028"/>
    <w:multiLevelType w:val="hybridMultilevel"/>
    <w:tmpl w:val="B0F40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A05ED"/>
    <w:multiLevelType w:val="hybridMultilevel"/>
    <w:tmpl w:val="614C2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D6457"/>
    <w:multiLevelType w:val="hybridMultilevel"/>
    <w:tmpl w:val="82604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600F"/>
    <w:multiLevelType w:val="hybridMultilevel"/>
    <w:tmpl w:val="AB127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E70"/>
    <w:rsid w:val="00054BCB"/>
    <w:rsid w:val="00144CFE"/>
    <w:rsid w:val="00247FB5"/>
    <w:rsid w:val="00271910"/>
    <w:rsid w:val="002E3330"/>
    <w:rsid w:val="00392B63"/>
    <w:rsid w:val="003A6BFF"/>
    <w:rsid w:val="003D59B8"/>
    <w:rsid w:val="0048035C"/>
    <w:rsid w:val="004A1434"/>
    <w:rsid w:val="004D1B0B"/>
    <w:rsid w:val="005824D9"/>
    <w:rsid w:val="005E2CF8"/>
    <w:rsid w:val="006F542C"/>
    <w:rsid w:val="007201DE"/>
    <w:rsid w:val="00806B73"/>
    <w:rsid w:val="00832B97"/>
    <w:rsid w:val="008A6E70"/>
    <w:rsid w:val="009715AA"/>
    <w:rsid w:val="009C5577"/>
    <w:rsid w:val="00BA39A8"/>
    <w:rsid w:val="00C367E5"/>
    <w:rsid w:val="00C82A26"/>
    <w:rsid w:val="00CA3E6C"/>
    <w:rsid w:val="00D0209D"/>
    <w:rsid w:val="00D804F1"/>
    <w:rsid w:val="00DD1074"/>
    <w:rsid w:val="00DD6873"/>
    <w:rsid w:val="00E72905"/>
    <w:rsid w:val="00E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CB16"/>
  <w15:docId w15:val="{974836ED-F8D6-489D-91F0-91AF82FB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de8ce8-497b-4d58-ad3b-77e996642cc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F6B249-FD53-43D4-8748-0ADFB2F24B58}"/>
</file>

<file path=customXml/itemProps2.xml><?xml version="1.0" encoding="utf-8"?>
<ds:datastoreItem xmlns:ds="http://schemas.openxmlformats.org/officeDocument/2006/customXml" ds:itemID="{8E550FE5-DF30-41DA-9749-C87F80E16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3E806-C1AF-4014-9474-7537A66505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Brookes School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Warner, Samantha</cp:lastModifiedBy>
  <cp:revision>2</cp:revision>
  <cp:lastPrinted>2016-04-29T10:03:00Z</cp:lastPrinted>
  <dcterms:created xsi:type="dcterms:W3CDTF">2020-05-31T20:45:00Z</dcterms:created>
  <dcterms:modified xsi:type="dcterms:W3CDTF">2020-05-31T20:45:00Z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  <property fmtid="{D5CDD505-2E9C-101B-9397-08002B2CF9AE}" pid="3" name="Order">
    <vt:r8>83500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